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240" w:after="240" w:line="326" w:lineRule="atLeast"/>
        <w:jc w:val="both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widowControl/>
        <w:spacing w:before="240" w:after="240" w:line="326" w:lineRule="atLeast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厄瓜多尔华侨华人联合会关于向使馆领区内侨胞</w:t>
      </w:r>
    </w:p>
    <w:p>
      <w:pPr>
        <w:widowControl/>
        <w:spacing w:before="240" w:after="240" w:line="326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及临时滞留人员发放“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春节</w:t>
      </w:r>
      <w:r>
        <w:rPr>
          <w:rFonts w:hint="eastAsia"/>
          <w:b/>
          <w:bCs/>
          <w:color w:val="000000"/>
          <w:sz w:val="36"/>
          <w:szCs w:val="36"/>
        </w:rPr>
        <w:t>包”的通知</w:t>
      </w:r>
    </w:p>
    <w:bookmarkEnd w:id="0"/>
    <w:p>
      <w:pPr>
        <w:widowControl/>
        <w:spacing w:line="560" w:lineRule="exact"/>
        <w:ind w:firstLine="640" w:firstLineChars="200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春节将至，为传递祖国对海外侨胞的祝福和关心，驻厄瓜多尔使馆于近日向我会捐赠了一批抗疫物资和药品，用于向使馆领区内有需要的华侨和因疫情滞留的同胞发放“春节包”（内含口罩、免洗洗手液、手套、连花清瘟胶囊等），以协助在厄中国公民切实做好疫情防控，共迎新春佳节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我会现已完成“春节包”发放准备工作，并将于1月25日至2月7日进行发放。2020年6月已报名领取“健康包”的同胞，此次可直接向我会联系人申领；未报名的同胞可根据所在地区通过有关联系人报名。由于数量有限，我会将根据报名顺序和驻厄使馆要求进行发放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特别提醒：“春节包”内含连花清瘟胶囊，如需服用请务必遵医嘱，切勿擅自服用。“春节包”仅限自用，不得出售转卖，否则将依法予以追究。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黑体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华联会“春节包”发放工作联系人：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基多南部联系人：林锦河  0988513587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基多中部、加拉帕格斯省联系人：魏辅炎  0999161065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基多北部联系人：陈龙  0969300888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阿苏艾省、卡尼亚尔省、洛哈省联系人：陈明望0968284054</w:t>
      </w: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玻利瓦尔省联系人：徐英 0982784476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埃斯梅拉达斯省、圣多明各-德洛斯-查奇拉斯省联系人：徐乃伟 0994230190</w:t>
      </w: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科托帕希省、纳波省联系人：廖荣华 0967687999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卡尔奇省、因巴布拉省联系人：叶杰彰  0997272000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莫罗纳-圣地亚哥省、萨莫拉-钦奇佩省联系人：魏建 0995198722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奥雷亚纳省、帕斯塔萨省联系人：陈胜凯 0990259898</w:t>
      </w: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皮钦查省（基多以外地区）联系人：1.刘万国 0981115668</w:t>
      </w:r>
    </w:p>
    <w:p>
      <w:pPr>
        <w:widowControl/>
        <w:spacing w:line="560" w:lineRule="exact"/>
        <w:ind w:firstLine="4800" w:firstLineChars="1600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2.曹铁江 0967695746</w:t>
      </w: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苏昆比奥斯省联系人：曹杜桓 0985072129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>钦博拉索省、通古拉瓦省联系人：张春雷0994661236</w:t>
      </w: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560" w:lineRule="exact"/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 xml:space="preserve">                             厄瓜多尔华侨华人联合会</w:t>
      </w:r>
    </w:p>
    <w:p>
      <w:pPr>
        <w:widowControl/>
        <w:spacing w:line="560" w:lineRule="exact"/>
        <w:rPr>
          <w:rFonts w:hint="default" w:ascii="仿宋" w:hAnsi="仿宋" w:eastAsia="仿宋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0"/>
          <w:szCs w:val="30"/>
          <w:lang w:val="en-US" w:eastAsia="zh-CN" w:bidi="ar-SA"/>
        </w:rPr>
        <w:t xml:space="preserve">                                2021年1月22日</w:t>
      </w:r>
    </w:p>
    <w:p>
      <w:pPr>
        <w:widowControl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FD13E3"/>
    <w:rsid w:val="0B3602C8"/>
    <w:rsid w:val="14AE779F"/>
    <w:rsid w:val="14C752BB"/>
    <w:rsid w:val="392D3B96"/>
    <w:rsid w:val="4B7F457B"/>
    <w:rsid w:val="79B518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wlj</dc:creator>
  <cp:lastModifiedBy>ShiYongRen</cp:lastModifiedBy>
  <cp:lastPrinted>2021-01-25T17:12:00Z</cp:lastPrinted>
  <dcterms:modified xsi:type="dcterms:W3CDTF">2021-01-26T20:42:42Z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